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C3" w:rsidRPr="004B25C3" w:rsidRDefault="004B25C3" w:rsidP="004B25C3">
      <w:pPr>
        <w:jc w:val="center"/>
        <w:rPr>
          <w:rFonts w:ascii="Verdana" w:hAnsi="Verdana"/>
          <w:sz w:val="20"/>
          <w:szCs w:val="20"/>
        </w:rPr>
      </w:pPr>
      <w:bookmarkStart w:id="0" w:name="_GoBack"/>
      <w:bookmarkEnd w:id="0"/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Шановний акціонер!</w:t>
      </w:r>
    </w:p>
    <w:p w:rsidR="004B25C3" w:rsidRPr="004B25C3" w:rsidRDefault="004B25C3" w:rsidP="004B25C3">
      <w:pPr>
        <w:jc w:val="center"/>
        <w:rPr>
          <w:rFonts w:ascii="Verdana" w:hAnsi="Verdana" w:cs="Arial Narrow"/>
          <w:b/>
          <w:bCs/>
          <w:color w:val="000000"/>
          <w:sz w:val="20"/>
          <w:szCs w:val="20"/>
          <w:lang w:eastAsia="uk-UA"/>
        </w:rPr>
      </w:pPr>
      <w:r w:rsidRPr="004B25C3">
        <w:rPr>
          <w:rFonts w:ascii="Verdana" w:hAnsi="Verdana" w:cs="Arial Narrow"/>
          <w:b/>
          <w:bCs/>
          <w:color w:val="000000"/>
          <w:sz w:val="20"/>
          <w:szCs w:val="20"/>
          <w:lang w:eastAsia="uk-UA"/>
        </w:rPr>
        <w:t>ПРИВАТНЕ АКЦІОНЕРНЕ ТОВАРИСТВО</w:t>
      </w:r>
    </w:p>
    <w:p w:rsidR="004B25C3" w:rsidRPr="004B25C3" w:rsidRDefault="004B25C3" w:rsidP="004B25C3">
      <w:pPr>
        <w:jc w:val="center"/>
        <w:rPr>
          <w:rFonts w:ascii="Verdana" w:hAnsi="Verdana" w:cs="Arial Narrow"/>
          <w:b/>
          <w:bCs/>
          <w:color w:val="000000"/>
          <w:sz w:val="20"/>
          <w:szCs w:val="20"/>
          <w:lang w:eastAsia="uk-UA"/>
        </w:rPr>
      </w:pPr>
      <w:r w:rsidRPr="004B25C3">
        <w:rPr>
          <w:rFonts w:ascii="Verdana" w:hAnsi="Verdana" w:cs="Arial Narrow"/>
          <w:b/>
          <w:bCs/>
          <w:color w:val="000000"/>
          <w:sz w:val="20"/>
          <w:szCs w:val="20"/>
          <w:lang w:eastAsia="uk-UA"/>
        </w:rPr>
        <w:t>"</w:t>
      </w:r>
      <w:r w:rsidRPr="004B25C3">
        <w:rPr>
          <w:rFonts w:ascii="Verdana" w:hAnsi="Verdana" w:cs="Arial"/>
          <w:b/>
          <w:sz w:val="20"/>
          <w:szCs w:val="20"/>
        </w:rPr>
        <w:t>БУДМАТЕРІАЛИ</w:t>
      </w:r>
      <w:r w:rsidRPr="004B25C3">
        <w:rPr>
          <w:rFonts w:ascii="Verdana" w:hAnsi="Verdana" w:cs="Arial Narrow"/>
          <w:b/>
          <w:bCs/>
          <w:color w:val="000000"/>
          <w:sz w:val="20"/>
          <w:szCs w:val="20"/>
          <w:lang w:eastAsia="uk-UA"/>
        </w:rPr>
        <w:t>"</w:t>
      </w:r>
    </w:p>
    <w:p w:rsidR="004B25C3" w:rsidRPr="004B25C3" w:rsidRDefault="004B25C3" w:rsidP="004B25C3">
      <w:pPr>
        <w:jc w:val="center"/>
        <w:rPr>
          <w:rFonts w:ascii="Verdana" w:hAnsi="Verdana" w:cs="Arial Narrow"/>
          <w:bCs/>
          <w:color w:val="000000"/>
          <w:sz w:val="20"/>
          <w:szCs w:val="20"/>
          <w:lang w:eastAsia="uk-UA"/>
        </w:rPr>
      </w:pP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(ідентифікаційний код за ЄДРПОУ </w:t>
      </w:r>
      <w:r w:rsidRPr="004B25C3">
        <w:rPr>
          <w:rFonts w:ascii="Verdana" w:hAnsi="Verdana" w:cs="Arial"/>
          <w:sz w:val="20"/>
          <w:szCs w:val="20"/>
        </w:rPr>
        <w:t>06959287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>)</w:t>
      </w:r>
    </w:p>
    <w:p w:rsidR="004B25C3" w:rsidRPr="004B25C3" w:rsidRDefault="004B25C3" w:rsidP="004B25C3">
      <w:pPr>
        <w:jc w:val="center"/>
        <w:rPr>
          <w:rFonts w:ascii="Verdana" w:hAnsi="Verdana" w:cs="Arial Narrow"/>
          <w:bCs/>
          <w:color w:val="000000"/>
          <w:sz w:val="20"/>
          <w:szCs w:val="20"/>
          <w:lang w:eastAsia="uk-UA"/>
        </w:rPr>
      </w:pP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>(далі - Товариство)</w:t>
      </w:r>
    </w:p>
    <w:p w:rsidR="004B25C3" w:rsidRPr="004B25C3" w:rsidRDefault="004B25C3" w:rsidP="004B25C3">
      <w:pPr>
        <w:jc w:val="center"/>
        <w:rPr>
          <w:rFonts w:ascii="Verdana" w:hAnsi="Verdana" w:cs="Arial Narrow"/>
          <w:color w:val="000000"/>
          <w:sz w:val="20"/>
          <w:szCs w:val="20"/>
          <w:lang w:eastAsia="uk-UA"/>
        </w:rPr>
      </w:pP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повідомляє, що чергові Загальні </w:t>
      </w:r>
      <w:r w:rsidR="00736D33">
        <w:rPr>
          <w:rFonts w:ascii="Verdana" w:hAnsi="Verdana" w:cs="Arial Narrow"/>
          <w:color w:val="000000"/>
          <w:sz w:val="20"/>
          <w:szCs w:val="20"/>
          <w:lang w:eastAsia="uk-UA"/>
        </w:rPr>
        <w:t>з</w:t>
      </w: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бори акціонерів Товариства (далі – збори),</w:t>
      </w:r>
    </w:p>
    <w:p w:rsidR="004B25C3" w:rsidRPr="004B25C3" w:rsidRDefault="004B25C3" w:rsidP="004B25C3">
      <w:pPr>
        <w:jc w:val="center"/>
        <w:rPr>
          <w:rFonts w:ascii="Verdana" w:hAnsi="Verdana" w:cs="Arial Narrow"/>
          <w:bCs/>
          <w:color w:val="000000"/>
          <w:sz w:val="20"/>
          <w:szCs w:val="20"/>
          <w:lang w:eastAsia="uk-UA"/>
        </w:rPr>
      </w:pP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відбудуться 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>2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val="ru-RU" w:eastAsia="uk-UA"/>
        </w:rPr>
        <w:t>4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 квітня 20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val="ru-RU" w:eastAsia="uk-UA"/>
        </w:rPr>
        <w:t>20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 року, початок о 10 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 xml:space="preserve">год. 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>00 хв.,</w:t>
      </w:r>
    </w:p>
    <w:p w:rsidR="004B25C3" w:rsidRPr="004B25C3" w:rsidRDefault="004B25C3" w:rsidP="004B25C3">
      <w:pPr>
        <w:jc w:val="center"/>
        <w:rPr>
          <w:rFonts w:ascii="Verdana" w:hAnsi="Verdana"/>
          <w:sz w:val="20"/>
          <w:szCs w:val="20"/>
        </w:rPr>
      </w:pP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за </w:t>
      </w:r>
      <w:proofErr w:type="spellStart"/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>адресою</w:t>
      </w:r>
      <w:proofErr w:type="spellEnd"/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: </w:t>
      </w:r>
      <w:r w:rsidRPr="004B25C3">
        <w:rPr>
          <w:rFonts w:ascii="Verdana" w:hAnsi="Verdana" w:cs="Arial"/>
          <w:sz w:val="20"/>
          <w:szCs w:val="20"/>
        </w:rPr>
        <w:t>21100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, 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 xml:space="preserve">м. </w:t>
      </w:r>
      <w:r w:rsidRPr="004B25C3">
        <w:rPr>
          <w:rFonts w:ascii="Verdana" w:hAnsi="Verdana" w:cs="Arial"/>
          <w:sz w:val="20"/>
          <w:szCs w:val="20"/>
        </w:rPr>
        <w:t>Вінниця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, 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 xml:space="preserve">вул. </w:t>
      </w:r>
      <w:r w:rsidRPr="004B25C3">
        <w:rPr>
          <w:rFonts w:ascii="Verdana" w:hAnsi="Verdana" w:cs="Arial"/>
          <w:sz w:val="20"/>
          <w:szCs w:val="20"/>
        </w:rPr>
        <w:t>Данила Нечая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>, б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>.55, 2 поверх, приймальня.</w:t>
      </w:r>
    </w:p>
    <w:p w:rsidR="004B25C3" w:rsidRDefault="004B25C3" w:rsidP="004B25C3">
      <w:pPr>
        <w:jc w:val="center"/>
        <w:rPr>
          <w:rFonts w:ascii="Verdana" w:hAnsi="Verdana" w:cs="Arial Narrow"/>
          <w:b/>
          <w:bCs/>
          <w:color w:val="000000"/>
          <w:sz w:val="20"/>
          <w:szCs w:val="20"/>
          <w:lang w:eastAsia="uk-UA"/>
        </w:rPr>
      </w:pPr>
    </w:p>
    <w:p w:rsidR="004B25C3" w:rsidRPr="004B25C3" w:rsidRDefault="004B25C3" w:rsidP="004B25C3">
      <w:pPr>
        <w:jc w:val="center"/>
        <w:rPr>
          <w:rFonts w:ascii="Verdana" w:hAnsi="Verdana"/>
          <w:b/>
          <w:sz w:val="20"/>
          <w:szCs w:val="20"/>
        </w:rPr>
      </w:pPr>
      <w:r w:rsidRPr="004B25C3">
        <w:rPr>
          <w:rFonts w:ascii="Verdana" w:hAnsi="Verdana" w:cs="Arial Narrow"/>
          <w:b/>
          <w:bCs/>
          <w:color w:val="000000"/>
          <w:sz w:val="20"/>
          <w:szCs w:val="20"/>
          <w:lang w:eastAsia="uk-UA"/>
        </w:rPr>
        <w:t>Порядок денний:</w:t>
      </w:r>
    </w:p>
    <w:p w:rsidR="004B25C3" w:rsidRPr="004B25C3" w:rsidRDefault="004B25C3" w:rsidP="004B25C3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szCs w:val="28"/>
          <w:lang w:eastAsia="ru-RU"/>
        </w:rPr>
      </w:pPr>
      <w:r w:rsidRPr="004B25C3">
        <w:rPr>
          <w:rFonts w:ascii="Verdana" w:eastAsia="Times New Roman" w:hAnsi="Verdana"/>
          <w:sz w:val="20"/>
          <w:szCs w:val="28"/>
          <w:lang w:eastAsia="ru-RU"/>
        </w:rPr>
        <w:t>1. Про обрання Лічильної комісії Товариства.</w:t>
      </w:r>
    </w:p>
    <w:p w:rsidR="004B25C3" w:rsidRPr="004B25C3" w:rsidRDefault="004B25C3" w:rsidP="004B25C3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szCs w:val="28"/>
          <w:lang w:eastAsia="ru-RU"/>
        </w:rPr>
      </w:pPr>
      <w:r w:rsidRPr="004B25C3">
        <w:rPr>
          <w:rFonts w:ascii="Verdana" w:eastAsia="Times New Roman" w:hAnsi="Verdana"/>
          <w:sz w:val="20"/>
          <w:szCs w:val="28"/>
          <w:lang w:eastAsia="ru-RU"/>
        </w:rPr>
        <w:t>2. Про обрання Голови та Секретаря Загальних зборів акціонерів.</w:t>
      </w:r>
    </w:p>
    <w:p w:rsidR="004B25C3" w:rsidRPr="004B25C3" w:rsidRDefault="004B25C3" w:rsidP="004B25C3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szCs w:val="28"/>
          <w:lang w:eastAsia="ru-RU"/>
        </w:rPr>
      </w:pPr>
      <w:r w:rsidRPr="004B25C3">
        <w:rPr>
          <w:rFonts w:ascii="Verdana" w:eastAsia="Times New Roman" w:hAnsi="Verdana"/>
          <w:sz w:val="20"/>
          <w:szCs w:val="28"/>
          <w:lang w:eastAsia="ru-RU"/>
        </w:rPr>
        <w:t>3. Про затвердження Звіту Директора про підсумки діяльності за 2019 рік та затвердження заходів за результатами його розгляду.</w:t>
      </w:r>
    </w:p>
    <w:p w:rsidR="004B25C3" w:rsidRPr="004B25C3" w:rsidRDefault="004B25C3" w:rsidP="004B25C3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szCs w:val="28"/>
          <w:lang w:eastAsia="ru-RU"/>
        </w:rPr>
      </w:pPr>
      <w:r w:rsidRPr="004B25C3">
        <w:rPr>
          <w:rFonts w:ascii="Verdana" w:eastAsia="Times New Roman" w:hAnsi="Verdana"/>
          <w:sz w:val="20"/>
          <w:szCs w:val="28"/>
          <w:lang w:eastAsia="ru-RU"/>
        </w:rPr>
        <w:t>4. Про затвердження Звіту Наглядової ради Товариства за 2019 рік та затвердження заходів за результатами його розгляду.</w:t>
      </w:r>
    </w:p>
    <w:p w:rsidR="004B25C3" w:rsidRPr="004B25C3" w:rsidRDefault="004B25C3" w:rsidP="004B25C3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szCs w:val="28"/>
          <w:lang w:eastAsia="ru-RU"/>
        </w:rPr>
      </w:pPr>
      <w:r w:rsidRPr="004B25C3">
        <w:rPr>
          <w:rFonts w:ascii="Verdana" w:eastAsia="Times New Roman" w:hAnsi="Verdana"/>
          <w:sz w:val="20"/>
          <w:szCs w:val="28"/>
          <w:lang w:eastAsia="ru-RU"/>
        </w:rPr>
        <w:t>5. Про затвердження Звіту та висновків Ревізора Товариства за 2019 рік.</w:t>
      </w:r>
    </w:p>
    <w:p w:rsidR="004B25C3" w:rsidRPr="004B25C3" w:rsidRDefault="004B25C3" w:rsidP="004B25C3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szCs w:val="28"/>
          <w:lang w:eastAsia="ru-RU"/>
        </w:rPr>
      </w:pPr>
      <w:r w:rsidRPr="004B25C3">
        <w:rPr>
          <w:rFonts w:ascii="Verdana" w:eastAsia="Times New Roman" w:hAnsi="Verdana"/>
          <w:sz w:val="20"/>
          <w:szCs w:val="28"/>
          <w:lang w:eastAsia="ru-RU"/>
        </w:rPr>
        <w:t>6. Про розгляд висновків зовнішнього аудиту та затвердження заходів за результатами його розгляду.</w:t>
      </w:r>
    </w:p>
    <w:p w:rsidR="004B25C3" w:rsidRPr="004B25C3" w:rsidRDefault="004B25C3" w:rsidP="004B25C3">
      <w:pPr>
        <w:pStyle w:val="a3"/>
        <w:spacing w:line="221" w:lineRule="auto"/>
        <w:ind w:left="0" w:firstLine="567"/>
        <w:rPr>
          <w:rFonts w:ascii="Verdana" w:eastAsia="Times New Roman" w:hAnsi="Verdana"/>
          <w:sz w:val="20"/>
          <w:szCs w:val="28"/>
          <w:lang w:eastAsia="ru-RU"/>
        </w:rPr>
      </w:pPr>
      <w:r w:rsidRPr="004B25C3">
        <w:rPr>
          <w:rFonts w:ascii="Verdana" w:eastAsia="Times New Roman" w:hAnsi="Verdana"/>
          <w:sz w:val="20"/>
          <w:szCs w:val="28"/>
          <w:lang w:eastAsia="ru-RU"/>
        </w:rPr>
        <w:t>7. Про затвердження річного звіту Товариства за 2019 рік.</w:t>
      </w:r>
    </w:p>
    <w:p w:rsidR="004B25C3" w:rsidRPr="004B25C3" w:rsidRDefault="004B25C3" w:rsidP="004B25C3">
      <w:pPr>
        <w:pStyle w:val="a3"/>
        <w:spacing w:line="221" w:lineRule="auto"/>
        <w:ind w:left="0" w:firstLine="567"/>
        <w:rPr>
          <w:rFonts w:ascii="Verdana" w:hAnsi="Verdana"/>
          <w:b/>
          <w:sz w:val="20"/>
          <w:szCs w:val="20"/>
          <w:u w:val="single"/>
        </w:rPr>
      </w:pPr>
      <w:r w:rsidRPr="004B25C3">
        <w:rPr>
          <w:rFonts w:ascii="Verdana" w:eastAsia="Times New Roman" w:hAnsi="Verdana"/>
          <w:sz w:val="20"/>
          <w:szCs w:val="20"/>
          <w:lang w:eastAsia="ru-RU"/>
        </w:rPr>
        <w:t>8. Про затвердження порядку розподілу прибутку, строку та порядку виплати дивідендів за 2019 рік.</w:t>
      </w:r>
    </w:p>
    <w:p w:rsidR="004B25C3" w:rsidRDefault="004B25C3" w:rsidP="004B25C3">
      <w:pPr>
        <w:jc w:val="center"/>
        <w:rPr>
          <w:rFonts w:ascii="Verdana" w:hAnsi="Verdana"/>
          <w:b/>
          <w:sz w:val="20"/>
          <w:szCs w:val="20"/>
        </w:rPr>
      </w:pPr>
    </w:p>
    <w:p w:rsidR="004B25C3" w:rsidRPr="004B25C3" w:rsidRDefault="004B25C3" w:rsidP="004B25C3">
      <w:pPr>
        <w:jc w:val="center"/>
        <w:rPr>
          <w:rFonts w:ascii="Verdana" w:hAnsi="Verdana"/>
          <w:b/>
          <w:sz w:val="20"/>
          <w:szCs w:val="20"/>
        </w:rPr>
      </w:pPr>
      <w:r w:rsidRPr="004B25C3">
        <w:rPr>
          <w:rFonts w:ascii="Verdana" w:hAnsi="Verdana"/>
          <w:b/>
          <w:sz w:val="20"/>
          <w:szCs w:val="20"/>
        </w:rPr>
        <w:t>Проекти рішень до порядку денного: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/>
          <w:sz w:val="20"/>
          <w:szCs w:val="20"/>
        </w:rPr>
        <w:t>1. Обрати Головою Лічильної комісії – Григорук Н.І., Членом комісії - Мороз О.Г.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/>
          <w:sz w:val="20"/>
          <w:szCs w:val="20"/>
        </w:rPr>
        <w:t xml:space="preserve">2. Обрати Головою зборів </w:t>
      </w:r>
      <w:proofErr w:type="spellStart"/>
      <w:r w:rsidRPr="004B25C3">
        <w:rPr>
          <w:rFonts w:ascii="Verdana" w:hAnsi="Verdana"/>
          <w:sz w:val="20"/>
          <w:szCs w:val="20"/>
        </w:rPr>
        <w:t>Переяслівську</w:t>
      </w:r>
      <w:proofErr w:type="spellEnd"/>
      <w:r w:rsidRPr="004B25C3">
        <w:rPr>
          <w:rFonts w:ascii="Verdana" w:hAnsi="Verdana"/>
          <w:sz w:val="20"/>
          <w:szCs w:val="20"/>
        </w:rPr>
        <w:t xml:space="preserve"> Г.А., Секретарем зборів </w:t>
      </w:r>
      <w:proofErr w:type="spellStart"/>
      <w:r w:rsidRPr="004B25C3">
        <w:rPr>
          <w:rFonts w:ascii="Verdana" w:hAnsi="Verdana"/>
          <w:sz w:val="20"/>
          <w:szCs w:val="20"/>
        </w:rPr>
        <w:t>Мацієвську</w:t>
      </w:r>
      <w:proofErr w:type="spellEnd"/>
      <w:r w:rsidRPr="004B25C3">
        <w:rPr>
          <w:rFonts w:ascii="Verdana" w:hAnsi="Verdana"/>
          <w:sz w:val="20"/>
          <w:szCs w:val="20"/>
        </w:rPr>
        <w:t xml:space="preserve"> Л.В.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/>
          <w:sz w:val="20"/>
          <w:szCs w:val="20"/>
        </w:rPr>
        <w:t>3. Затвердити Звіт Директора про підсумки діяльності за 201</w:t>
      </w:r>
      <w:r w:rsidRPr="004B25C3">
        <w:rPr>
          <w:rFonts w:ascii="Verdana" w:hAnsi="Verdana"/>
          <w:sz w:val="20"/>
          <w:szCs w:val="20"/>
          <w:lang w:val="ru-RU"/>
        </w:rPr>
        <w:t>9</w:t>
      </w:r>
      <w:r w:rsidRPr="004B25C3">
        <w:rPr>
          <w:rFonts w:ascii="Verdana" w:hAnsi="Verdana"/>
          <w:sz w:val="20"/>
          <w:szCs w:val="20"/>
        </w:rPr>
        <w:t xml:space="preserve"> рік та заходи за результатами його розгляду.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/>
          <w:sz w:val="20"/>
          <w:szCs w:val="20"/>
        </w:rPr>
        <w:t>4. Затвердити Звіт Наглядової ради Товариства за 201</w:t>
      </w:r>
      <w:r w:rsidRPr="004B25C3">
        <w:rPr>
          <w:rFonts w:ascii="Verdana" w:hAnsi="Verdana"/>
          <w:sz w:val="20"/>
          <w:szCs w:val="20"/>
          <w:lang w:val="ru-RU"/>
        </w:rPr>
        <w:t>9</w:t>
      </w:r>
      <w:r w:rsidRPr="004B25C3">
        <w:rPr>
          <w:rFonts w:ascii="Verdana" w:hAnsi="Verdana"/>
          <w:sz w:val="20"/>
          <w:szCs w:val="20"/>
        </w:rPr>
        <w:t xml:space="preserve"> рік та заходи за результатами його розгляду.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/>
          <w:sz w:val="20"/>
          <w:szCs w:val="20"/>
        </w:rPr>
        <w:t>5. Затвердити Звіт та висновки Ревізора Товариства за 201</w:t>
      </w:r>
      <w:r w:rsidRPr="004B25C3">
        <w:rPr>
          <w:rFonts w:ascii="Verdana" w:hAnsi="Verdana"/>
          <w:sz w:val="20"/>
          <w:szCs w:val="20"/>
          <w:lang w:val="ru-RU"/>
        </w:rPr>
        <w:t>9</w:t>
      </w:r>
      <w:r w:rsidRPr="004B25C3">
        <w:rPr>
          <w:rFonts w:ascii="Verdana" w:hAnsi="Verdana"/>
          <w:sz w:val="20"/>
          <w:szCs w:val="20"/>
        </w:rPr>
        <w:t xml:space="preserve"> рік.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/>
          <w:sz w:val="20"/>
          <w:szCs w:val="20"/>
        </w:rPr>
        <w:t>6. Затвердити висновки зовнішнього аудиту та заходи за результатами його розгляду.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/>
          <w:sz w:val="20"/>
          <w:szCs w:val="20"/>
        </w:rPr>
        <w:t>7. Затвердити річний звіт Товариства за 2019 рік.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/>
          <w:sz w:val="20"/>
          <w:szCs w:val="20"/>
        </w:rPr>
        <w:t>8. Затвердити порядок розподілу прибутку, строку та порядку виплати дивідендів за 2019 рік.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/>
          <w:sz w:val="20"/>
          <w:szCs w:val="20"/>
        </w:rPr>
        <w:t>Адреса власного веб-сайту, на якому розміщена інформація з проектами рішень щодо кожного з питань, включених до проекту порядку денного - http://www.kirpich-vin.com.ua.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Реєстрація акціонерів проводиться з 9 </w:t>
      </w:r>
      <w:r w:rsidRPr="004B25C3">
        <w:rPr>
          <w:rFonts w:ascii="Verdana" w:hAnsi="Verdana" w:cs="Arial Narrow"/>
          <w:color w:val="000000"/>
          <w:sz w:val="20"/>
          <w:szCs w:val="20"/>
        </w:rPr>
        <w:t xml:space="preserve">год. </w:t>
      </w: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00 хв. до 9 </w:t>
      </w:r>
      <w:r w:rsidRPr="004B25C3">
        <w:rPr>
          <w:rFonts w:ascii="Verdana" w:hAnsi="Verdana" w:cs="Arial Narrow"/>
          <w:color w:val="000000"/>
          <w:sz w:val="20"/>
          <w:szCs w:val="20"/>
        </w:rPr>
        <w:t xml:space="preserve">год. </w:t>
      </w: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45 хв. у день та за місцем проведення зборів. Для реєстрації та участі у зборах акціонери повинні мати при собі паспорт або інший документ, що посвідчує особу; уповноважені представники акціонерів - паспорт або інший документ, що посвідчує особу та довіреність на представника акціонера, оформлену згідно з чинним законодавством України.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До дати проведення загальних зборів акціонери можуть ознайомитись з документами, необхідними 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для </w:t>
      </w: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прийняття рішення з питань порядку денного зборів, за місцезнаходженням Товариства за </w:t>
      </w:r>
      <w:proofErr w:type="spellStart"/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адресою</w:t>
      </w:r>
      <w:proofErr w:type="spellEnd"/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: </w:t>
      </w:r>
      <w:r w:rsidRPr="004B25C3">
        <w:rPr>
          <w:rFonts w:ascii="Verdana" w:hAnsi="Verdana" w:cs="Arial"/>
          <w:sz w:val="20"/>
          <w:szCs w:val="20"/>
        </w:rPr>
        <w:t>21100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, 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 xml:space="preserve">м. </w:t>
      </w:r>
      <w:r w:rsidRPr="004B25C3">
        <w:rPr>
          <w:rFonts w:ascii="Verdana" w:hAnsi="Verdana" w:cs="Arial"/>
          <w:sz w:val="20"/>
          <w:szCs w:val="20"/>
        </w:rPr>
        <w:t>Вінниця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, 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 xml:space="preserve">вул. </w:t>
      </w:r>
      <w:r w:rsidRPr="004B25C3">
        <w:rPr>
          <w:rFonts w:ascii="Verdana" w:hAnsi="Verdana" w:cs="Arial"/>
          <w:sz w:val="20"/>
          <w:szCs w:val="20"/>
        </w:rPr>
        <w:t>Данила Нечая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>, б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>.55, 2 поверх, приймальня</w:t>
      </w: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, </w:t>
      </w:r>
      <w:r w:rsidRPr="004B25C3">
        <w:rPr>
          <w:rFonts w:ascii="Verdana" w:hAnsi="Verdana"/>
          <w:sz w:val="20"/>
          <w:szCs w:val="28"/>
          <w:lang w:val="ru-RU"/>
        </w:rPr>
        <w:t xml:space="preserve">у </w:t>
      </w:r>
      <w:proofErr w:type="spellStart"/>
      <w:r w:rsidRPr="004B25C3">
        <w:rPr>
          <w:rFonts w:ascii="Verdana" w:hAnsi="Verdana"/>
          <w:sz w:val="20"/>
          <w:szCs w:val="28"/>
          <w:lang w:val="ru-RU"/>
        </w:rPr>
        <w:t>робоч</w:t>
      </w:r>
      <w:proofErr w:type="spellEnd"/>
      <w:r w:rsidRPr="004B25C3">
        <w:rPr>
          <w:rFonts w:ascii="Verdana" w:hAnsi="Verdana"/>
          <w:sz w:val="20"/>
          <w:szCs w:val="28"/>
        </w:rPr>
        <w:t>і дні з 9 год. 00 хв. до 12 год. 00 хв.</w:t>
      </w: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, а в день проведення загальних зборів - також у місці їх проведення.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Посадова особа Товариства, відповідальна за порядок ознайомлення акціонерів з документами – Директор Товариства </w:t>
      </w:r>
      <w:proofErr w:type="spellStart"/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Білоносов</w:t>
      </w:r>
      <w:proofErr w:type="spellEnd"/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 О.Ю.</w:t>
      </w:r>
    </w:p>
    <w:p w:rsidR="004B25C3" w:rsidRPr="004B25C3" w:rsidRDefault="004B25C3" w:rsidP="004B25C3">
      <w:pPr>
        <w:ind w:firstLine="567"/>
        <w:jc w:val="both"/>
        <w:rPr>
          <w:rFonts w:ascii="Verdana" w:hAnsi="Verdana" w:cs="Arial Narrow"/>
          <w:color w:val="000000"/>
          <w:sz w:val="20"/>
          <w:szCs w:val="20"/>
          <w:lang w:eastAsia="uk-UA"/>
        </w:rPr>
      </w:pP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Пропозиції до порядку денного загальних зборів вносяться не пізніше ніж за 20 днів до дати проведення загальних зборів Товариства, а щодо кандидатів до складу органів Товариства - не пізніше ніж за 7 днів до дати проведення загальних зборів за </w:t>
      </w:r>
      <w:proofErr w:type="spellStart"/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адресою</w:t>
      </w:r>
      <w:proofErr w:type="spellEnd"/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: </w:t>
      </w:r>
      <w:r w:rsidRPr="004B25C3">
        <w:rPr>
          <w:rFonts w:ascii="Verdana" w:hAnsi="Verdana" w:cs="Arial"/>
          <w:sz w:val="20"/>
          <w:szCs w:val="20"/>
        </w:rPr>
        <w:t>21100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, 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 xml:space="preserve">м. </w:t>
      </w:r>
      <w:r w:rsidRPr="004B25C3">
        <w:rPr>
          <w:rFonts w:ascii="Verdana" w:hAnsi="Verdana" w:cs="Arial"/>
          <w:sz w:val="20"/>
          <w:szCs w:val="20"/>
        </w:rPr>
        <w:t>Вінниця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 xml:space="preserve">, 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 xml:space="preserve">вул. </w:t>
      </w:r>
      <w:r w:rsidRPr="004B25C3">
        <w:rPr>
          <w:rFonts w:ascii="Verdana" w:hAnsi="Verdana" w:cs="Arial"/>
          <w:sz w:val="20"/>
          <w:szCs w:val="20"/>
        </w:rPr>
        <w:t>Данила Нечая</w:t>
      </w:r>
      <w:r w:rsidRPr="004B25C3">
        <w:rPr>
          <w:rFonts w:ascii="Verdana" w:hAnsi="Verdana" w:cs="Arial Narrow"/>
          <w:bCs/>
          <w:color w:val="000000"/>
          <w:sz w:val="20"/>
          <w:szCs w:val="20"/>
        </w:rPr>
        <w:t>, б</w:t>
      </w:r>
      <w:r w:rsidRPr="004B25C3">
        <w:rPr>
          <w:rFonts w:ascii="Verdana" w:hAnsi="Verdana" w:cs="Arial Narrow"/>
          <w:bCs/>
          <w:color w:val="000000"/>
          <w:sz w:val="20"/>
          <w:szCs w:val="20"/>
          <w:lang w:eastAsia="uk-UA"/>
        </w:rPr>
        <w:t>.55, 2 поверх, приймальня</w:t>
      </w: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.</w:t>
      </w:r>
    </w:p>
    <w:p w:rsidR="004B25C3" w:rsidRPr="004B25C3" w:rsidRDefault="004B25C3" w:rsidP="004B25C3">
      <w:pPr>
        <w:ind w:firstLine="567"/>
        <w:jc w:val="both"/>
        <w:rPr>
          <w:rFonts w:ascii="Verdana" w:hAnsi="Verdana"/>
          <w:sz w:val="20"/>
          <w:szCs w:val="20"/>
        </w:rPr>
      </w:pP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 xml:space="preserve">Довідки за </w:t>
      </w:r>
      <w:proofErr w:type="spellStart"/>
      <w:r w:rsidRPr="004B25C3">
        <w:rPr>
          <w:rFonts w:ascii="Verdana" w:hAnsi="Verdana" w:cs="Arial Narrow"/>
          <w:color w:val="000000"/>
          <w:sz w:val="20"/>
          <w:szCs w:val="20"/>
        </w:rPr>
        <w:t>тел</w:t>
      </w:r>
      <w:proofErr w:type="spellEnd"/>
      <w:r w:rsidRPr="004B25C3">
        <w:rPr>
          <w:rFonts w:ascii="Verdana" w:hAnsi="Verdana" w:cs="Arial Narrow"/>
          <w:color w:val="000000"/>
          <w:sz w:val="20"/>
          <w:szCs w:val="20"/>
        </w:rPr>
        <w:t>.: (</w:t>
      </w: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0432) 68-98-67.</w:t>
      </w:r>
    </w:p>
    <w:p w:rsidR="004B25C3" w:rsidRPr="004B25C3" w:rsidRDefault="004B25C3" w:rsidP="004B25C3">
      <w:pPr>
        <w:ind w:firstLine="567"/>
        <w:jc w:val="both"/>
        <w:rPr>
          <w:rFonts w:ascii="Verdana" w:hAnsi="Verdana" w:cs="Arial Narrow"/>
          <w:color w:val="000000"/>
          <w:sz w:val="20"/>
          <w:szCs w:val="20"/>
          <w:lang w:eastAsia="uk-UA"/>
        </w:rPr>
      </w:pPr>
      <w:r w:rsidRPr="004B25C3">
        <w:rPr>
          <w:rFonts w:ascii="Verdana" w:hAnsi="Verdana" w:cs="Arial Narrow"/>
          <w:color w:val="000000"/>
          <w:sz w:val="20"/>
          <w:szCs w:val="20"/>
          <w:lang w:eastAsia="uk-UA"/>
        </w:rPr>
        <w:t>Відповідно до ст. 34 Закону України "Про акціонерні товариства" перелік акціонерів, які мають право на участь у зборах, складається станом на 24 годину 20.04.2020р.</w:t>
      </w:r>
    </w:p>
    <w:p w:rsidR="004B25C3" w:rsidRPr="004B25C3" w:rsidRDefault="004B25C3" w:rsidP="004B25C3">
      <w:pPr>
        <w:jc w:val="both"/>
        <w:rPr>
          <w:rFonts w:ascii="Verdana" w:hAnsi="Verdana" w:cs="Arial Narrow"/>
          <w:color w:val="000000"/>
          <w:sz w:val="20"/>
          <w:szCs w:val="20"/>
          <w:lang w:eastAsia="uk-UA"/>
        </w:rPr>
      </w:pPr>
    </w:p>
    <w:p w:rsidR="00D572CD" w:rsidRPr="004B25C3" w:rsidRDefault="004B25C3" w:rsidP="004B25C3">
      <w:pPr>
        <w:jc w:val="right"/>
        <w:rPr>
          <w:sz w:val="32"/>
          <w:szCs w:val="32"/>
        </w:rPr>
      </w:pPr>
      <w:r w:rsidRPr="004B25C3">
        <w:rPr>
          <w:rFonts w:ascii="Verdana" w:hAnsi="Verdana" w:cs="Arial Narrow"/>
          <w:i/>
          <w:color w:val="000000"/>
          <w:sz w:val="20"/>
          <w:szCs w:val="20"/>
          <w:lang w:eastAsia="uk-UA"/>
        </w:rPr>
        <w:t>Наглядова рада Товариства</w:t>
      </w:r>
    </w:p>
    <w:sectPr w:rsidR="00D572CD" w:rsidRPr="004B25C3" w:rsidSect="004B25C3">
      <w:pgSz w:w="11906" w:h="16838"/>
      <w:pgMar w:top="709" w:right="849" w:bottom="567" w:left="851" w:header="709" w:footer="2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5C3"/>
    <w:rsid w:val="002166FC"/>
    <w:rsid w:val="004B25C3"/>
    <w:rsid w:val="00736D33"/>
    <w:rsid w:val="00D5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25C3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25C3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DNA7 X86</cp:lastModifiedBy>
  <cp:revision>2</cp:revision>
  <dcterms:created xsi:type="dcterms:W3CDTF">2020-03-16T16:57:00Z</dcterms:created>
  <dcterms:modified xsi:type="dcterms:W3CDTF">2020-03-16T16:57:00Z</dcterms:modified>
</cp:coreProperties>
</file>